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F4" w:rsidRDefault="004627F4">
      <w:r>
        <w:t>от 16.09.2020</w:t>
      </w:r>
    </w:p>
    <w:p w:rsidR="004627F4" w:rsidRDefault="004627F4"/>
    <w:p w:rsidR="004627F4" w:rsidRDefault="004627F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627F4" w:rsidRDefault="004627F4">
      <w:r>
        <w:t>Общество с ограниченной ответственностью «АТЛАС ГРУПП» ИНН 1655441960</w:t>
      </w:r>
    </w:p>
    <w:p w:rsidR="004627F4" w:rsidRDefault="004627F4">
      <w:r>
        <w:t>Общество с ограниченной ответственностью «ПРО-КОМ» ИНН 5029257833</w:t>
      </w:r>
    </w:p>
    <w:p w:rsidR="004627F4" w:rsidRDefault="004627F4">
      <w:r>
        <w:t>Общество с ограниченной ответственностью «ДоброСтрой» ИНН 5077028985</w:t>
      </w:r>
    </w:p>
    <w:p w:rsidR="004627F4" w:rsidRDefault="004627F4">
      <w:r>
        <w:t>Общество с ограниченной ответственностью «Главпромэнерго» ИНН 6027167696</w:t>
      </w:r>
    </w:p>
    <w:p w:rsidR="004627F4" w:rsidRDefault="004627F4">
      <w:r>
        <w:t>Общество с ограниченной ответственностью «Пиксель» ИНН 7717790098</w:t>
      </w:r>
    </w:p>
    <w:p w:rsidR="004627F4" w:rsidRDefault="004627F4">
      <w:r>
        <w:t>Общество с ограниченной ответственностью «ГлобалСтройИнжиниринг» ИНН 7722479917</w:t>
      </w:r>
    </w:p>
    <w:p w:rsidR="004627F4" w:rsidRDefault="004627F4">
      <w:r>
        <w:t>Общество с ограниченной ответственностью «Мастертрид» ИНН 7802683555</w:t>
      </w:r>
    </w:p>
    <w:p w:rsidR="004627F4" w:rsidRDefault="004627F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627F4"/>
    <w:rsid w:val="00045D12"/>
    <w:rsid w:val="004627F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